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74CC" w:rsidRDefault="005946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CORPO E O LÚDICO NA ESCOLA: </w:t>
      </w:r>
    </w:p>
    <w:p w14:paraId="00000002" w14:textId="2C8B18B2" w:rsidR="00DF74CC" w:rsidRDefault="0009307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EXPERIÊNCIAS E POSSIBILIDADES NA ÁREA DE HUMANIDADES</w:t>
      </w:r>
    </w:p>
    <w:p w14:paraId="00000003" w14:textId="77777777" w:rsidR="00DF74CC" w:rsidRDefault="00DF74C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20B11183" w:rsidR="00DF74CC" w:rsidRPr="00C86A48" w:rsidRDefault="00594609" w:rsidP="00C86A48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6A48">
        <w:rPr>
          <w:rFonts w:ascii="Times New Roman" w:eastAsia="Times New Roman" w:hAnsi="Times New Roman" w:cs="Times New Roman"/>
          <w:b/>
          <w:i/>
          <w:sz w:val="24"/>
          <w:szCs w:val="24"/>
        </w:rPr>
        <w:t>Camila O. Louro Machado</w:t>
      </w:r>
      <w:r w:rsidR="0009307C">
        <w:rPr>
          <w:rStyle w:val="Refdenotaderodap"/>
          <w:rFonts w:ascii="Times New Roman" w:eastAsia="Times New Roman" w:hAnsi="Times New Roman" w:cs="Times New Roman"/>
          <w:b/>
          <w:i/>
          <w:sz w:val="24"/>
          <w:szCs w:val="24"/>
        </w:rPr>
        <w:footnoteReference w:id="1"/>
      </w:r>
    </w:p>
    <w:p w14:paraId="00000005" w14:textId="04C7F5A6" w:rsidR="00DF74CC" w:rsidRPr="00C86A48" w:rsidRDefault="00594609" w:rsidP="00C86A48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6A48">
        <w:rPr>
          <w:rFonts w:ascii="Times New Roman" w:eastAsia="Times New Roman" w:hAnsi="Times New Roman" w:cs="Times New Roman"/>
          <w:b/>
          <w:i/>
          <w:sz w:val="24"/>
          <w:szCs w:val="24"/>
        </w:rPr>
        <w:t>Carla Verônica Cesar Trigo</w:t>
      </w:r>
      <w:r w:rsidR="000D3E0E">
        <w:rPr>
          <w:rStyle w:val="Refdenotaderodap"/>
          <w:rFonts w:ascii="Times New Roman" w:eastAsia="Times New Roman" w:hAnsi="Times New Roman" w:cs="Times New Roman"/>
          <w:b/>
          <w:i/>
          <w:sz w:val="24"/>
          <w:szCs w:val="24"/>
        </w:rPr>
        <w:footnoteReference w:id="2"/>
      </w:r>
    </w:p>
    <w:p w14:paraId="00000006" w14:textId="6329126E" w:rsidR="00DF74CC" w:rsidRPr="00C86A48" w:rsidRDefault="00594609" w:rsidP="00C86A48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6A48">
        <w:rPr>
          <w:rFonts w:ascii="Times New Roman" w:eastAsia="Times New Roman" w:hAnsi="Times New Roman" w:cs="Times New Roman"/>
          <w:b/>
          <w:i/>
          <w:sz w:val="24"/>
          <w:szCs w:val="24"/>
        </w:rPr>
        <w:t>Mariana da Costa Paixão</w:t>
      </w:r>
      <w:r w:rsidR="000D3E0E">
        <w:rPr>
          <w:rStyle w:val="Refdenotaderodap"/>
          <w:rFonts w:ascii="Times New Roman" w:eastAsia="Times New Roman" w:hAnsi="Times New Roman" w:cs="Times New Roman"/>
          <w:b/>
          <w:i/>
          <w:sz w:val="24"/>
          <w:szCs w:val="24"/>
        </w:rPr>
        <w:footnoteReference w:id="3"/>
      </w:r>
    </w:p>
    <w:p w14:paraId="00000007" w14:textId="6EAA7AF7" w:rsidR="00DF74CC" w:rsidRPr="00C86A48" w:rsidRDefault="00594609" w:rsidP="00C86A48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6A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Vania Moura </w:t>
      </w:r>
      <w:proofErr w:type="spellStart"/>
      <w:r w:rsidRPr="00C86A48">
        <w:rPr>
          <w:rFonts w:ascii="Times New Roman" w:eastAsia="Times New Roman" w:hAnsi="Times New Roman" w:cs="Times New Roman"/>
          <w:b/>
          <w:i/>
          <w:sz w:val="24"/>
          <w:szCs w:val="24"/>
        </w:rPr>
        <w:t>Bizoni</w:t>
      </w:r>
      <w:proofErr w:type="spellEnd"/>
      <w:r w:rsidR="000D3E0E">
        <w:rPr>
          <w:rStyle w:val="Refdenotaderodap"/>
          <w:rFonts w:ascii="Times New Roman" w:eastAsia="Times New Roman" w:hAnsi="Times New Roman" w:cs="Times New Roman"/>
          <w:b/>
          <w:i/>
          <w:sz w:val="24"/>
          <w:szCs w:val="24"/>
        </w:rPr>
        <w:footnoteReference w:id="4"/>
      </w:r>
    </w:p>
    <w:p w14:paraId="00000008" w14:textId="783EDEDE" w:rsidR="00DF74CC" w:rsidRPr="00C86A48" w:rsidRDefault="00594609" w:rsidP="00C86A48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6A48">
        <w:rPr>
          <w:rFonts w:ascii="Times New Roman" w:eastAsia="Times New Roman" w:hAnsi="Times New Roman" w:cs="Times New Roman"/>
          <w:b/>
          <w:i/>
          <w:sz w:val="24"/>
          <w:szCs w:val="24"/>
        </w:rPr>
        <w:t>Marco A. Santoro Salvador</w:t>
      </w:r>
      <w:r w:rsidR="000D3E0E">
        <w:rPr>
          <w:rStyle w:val="Refdenotaderodap"/>
          <w:rFonts w:ascii="Times New Roman" w:eastAsia="Times New Roman" w:hAnsi="Times New Roman" w:cs="Times New Roman"/>
          <w:b/>
          <w:i/>
          <w:sz w:val="24"/>
          <w:szCs w:val="24"/>
        </w:rPr>
        <w:footnoteReference w:id="5"/>
      </w:r>
    </w:p>
    <w:p w14:paraId="00000009" w14:textId="77777777" w:rsidR="00DF74CC" w:rsidRDefault="00DF74C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27D3821C" w:rsidR="00DF74CC" w:rsidRDefault="0009307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="00594609"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0000000B" w14:textId="77777777" w:rsidR="00DF74CC" w:rsidRDefault="00594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C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brincadeiras e os jogos oferecem às crianças amplas possibilidades para expressarem seus sentimentos e suas formas de pensar e de agir. Suas expressões variam de acordo com suas culturas locais e experiências acumuladas de seus ancestrais, além da influência de culturas diversificadas em razão do fenômeno da Globalização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0F7BA45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Entretanto, observamos</w:t>
      </w:r>
      <w:r w:rsidR="00451F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algumas práticas escolares, alunos sendo privados de brincar e de se movimentar. O brincar, em diversos momentos, é substituído por atividades dirigidas com o objetivo de que não se “perca” tempo, já que se entende comumente que a brincadeira e a aprendizagem são processos desconectados um do outro. </w:t>
      </w:r>
    </w:p>
    <w:p w14:paraId="00000012" w14:textId="615FF961" w:rsidR="00DF74CC" w:rsidRDefault="00594609" w:rsidP="00C86A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Gomes</w:t>
      </w:r>
      <w:r w:rsidR="00451F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F04">
        <w:rPr>
          <w:rFonts w:ascii="Times New Roman" w:eastAsia="Times New Roman" w:hAnsi="Times New Roman" w:cs="Times New Roman"/>
          <w:sz w:val="24"/>
          <w:szCs w:val="24"/>
        </w:rPr>
        <w:t>“a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o entrarem na escola, segunda agência formadora, para se escolarizarem, que quer dizer, também, letrarem-se, formarem-se, instruírem-se, aprender, entre outros predicados, as crianças deixam no pause a sua ludicidade</w:t>
      </w:r>
      <w:r w:rsidR="00451F04">
        <w:rPr>
          <w:rFonts w:ascii="Times New Roman" w:eastAsia="Times New Roman" w:hAnsi="Times New Roman" w:cs="Times New Roman"/>
          <w:sz w:val="24"/>
          <w:szCs w:val="24"/>
        </w:rPr>
        <w:t>.”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 (2009, p.115)</w:t>
      </w:r>
      <w:r w:rsidR="001851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1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que observamos como resultado deste cerceamento do lúdico é um corpo tolhido em suas possibilidades de manifestação. De acordo com Oliveira:</w:t>
      </w:r>
    </w:p>
    <w:p w14:paraId="00000013" w14:textId="77777777" w:rsidR="00DF74CC" w:rsidRDefault="00DF74CC">
      <w:pPr>
        <w:spacing w:line="360" w:lineRule="auto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DF74CC" w:rsidRDefault="00594609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Ao analisar as práticas corporais na escola, percebemos um grande esforço de negação do corpo [...], todavia, esse esforço de negação do corpo na escola não é algo descolado do contexto amplo, pois contém os traços de uma sociedade marcada pela história da dominação.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(OLIVEIRA, 2006, p.57).</w:t>
      </w:r>
    </w:p>
    <w:p w14:paraId="77B13BCD" w14:textId="77777777" w:rsidR="00451F04" w:rsidRDefault="00451F04" w:rsidP="007567D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059E07CF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Sendo assim, a virtude reside no poder de controlar os impulsos e necessidades do próprio corpo em nome de uma disciplina para aprender, como se possível fosse aprender amplamente de forma dicotômica, ou seja, separando-se corpo e mente. Desse modo, a escola torna-se uma espécie de fábrica de corpos disciplinados, um lugar previsível, sem encantamento, onde a liberdade para as atividades lúdicas tem hora marcada, pois</w:t>
      </w:r>
      <w:r w:rsidR="00811E3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segundo Gomes (2009), as crianças, “quando entram no ‘terreno sagrado da escola’, [...] sofrem uma espécie de apartheid de seu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ethos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lúdico”.</w:t>
      </w:r>
    </w:p>
    <w:p w14:paraId="00000016" w14:textId="52B6EDCD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Piaget, a aprendizagem é parte do desenvolvimento, que</w:t>
      </w:r>
      <w:r w:rsidR="00811E3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sua vez, pressupõe a interação com o outro (FREITAS; DIAS apud GRANDO, 2009). Sendo assim, o desenvolvimento depende da relação com o outro, no qual só é possível pela troca de experiências. Ao planejar atividades que envolvam a ludicidade, o professor oportuniza os alunos a construírem o seu conhecimento através da percepção do seu corpo, da cooperação e da criatividade. A questão da experiência pelo corpo torna-se</w:t>
      </w:r>
      <w:r w:rsidR="000F00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então, cada vez mais necessária quando se pensa em uma Educação crítica e reflexiva. </w:t>
      </w:r>
    </w:p>
    <w:p w14:paraId="00000017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Huizinga:</w:t>
      </w:r>
    </w:p>
    <w:p w14:paraId="00000018" w14:textId="77777777" w:rsidR="00DF74CC" w:rsidRDefault="00DF74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474FFB2C" w:rsidR="00DF74CC" w:rsidRDefault="00594609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latim cobre todo o terreno do jogo com uma única palavra: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ludus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ludere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[...]. Sua etimologia não parece residir na esfera do movimento rápido, e sim da não-seriedade, e particularmente na da “ilusão” e da “simulação”.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Ludus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abrange os jogos infantis, a recreação, as competições, as representações litúrgicas e teatrais e os jogos de azar. (HUIZINGA, 19</w:t>
      </w:r>
      <w:r w:rsidR="005652F9">
        <w:rPr>
          <w:rFonts w:ascii="Times New Roman" w:eastAsia="Times New Roman" w:hAnsi="Times New Roman" w:cs="Times New Roman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sz w:val="20"/>
          <w:szCs w:val="20"/>
        </w:rPr>
        <w:t>, p. 41).</w:t>
      </w:r>
    </w:p>
    <w:p w14:paraId="0000001A" w14:textId="77777777" w:rsidR="00DF74CC" w:rsidRDefault="00DF74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25D4EE74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</w:t>
      </w:r>
      <w:r w:rsidR="00645ACF">
        <w:rPr>
          <w:rFonts w:ascii="Times New Roman" w:eastAsia="Times New Roman" w:hAnsi="Times New Roman" w:cs="Times New Roman"/>
          <w:sz w:val="24"/>
          <w:szCs w:val="24"/>
        </w:rPr>
        <w:t xml:space="preserve">om a definição de </w:t>
      </w:r>
      <w:proofErr w:type="spellStart"/>
      <w:r w:rsidR="00645ACF">
        <w:rPr>
          <w:rFonts w:ascii="Times New Roman" w:eastAsia="Times New Roman" w:hAnsi="Times New Roman" w:cs="Times New Roman"/>
          <w:sz w:val="24"/>
          <w:szCs w:val="24"/>
        </w:rPr>
        <w:t>Huizinga</w:t>
      </w:r>
      <w:proofErr w:type="spellEnd"/>
      <w:r w:rsidR="00645ACF">
        <w:rPr>
          <w:rFonts w:ascii="Times New Roman" w:eastAsia="Times New Roman" w:hAnsi="Times New Roman" w:cs="Times New Roman"/>
          <w:sz w:val="24"/>
          <w:szCs w:val="24"/>
        </w:rPr>
        <w:t xml:space="preserve"> (1980)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podemos entender que a ludicidade não está restrita apenas ao universo infantil, porém, a brincadeira e o jogo são comumente vistos pelos adolescentes como práticas exclusivas das crianças pequenas.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Chateau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(1987 apud BARBOSA; GOMES, 2010), também compartilh</w:t>
      </w:r>
      <w:r w:rsidR="00645ACF">
        <w:rPr>
          <w:rFonts w:ascii="Times New Roman" w:eastAsia="Times New Roman" w:hAnsi="Times New Roman" w:cs="Times New Roman"/>
          <w:sz w:val="24"/>
          <w:szCs w:val="24"/>
        </w:rPr>
        <w:t>a da definição de Huizinga (1980</w:t>
      </w:r>
      <w:r>
        <w:rPr>
          <w:rFonts w:ascii="Times New Roman" w:eastAsia="Times New Roman" w:hAnsi="Times New Roman" w:cs="Times New Roman"/>
          <w:sz w:val="24"/>
          <w:szCs w:val="24"/>
        </w:rPr>
        <w:t>) quando define “conduta lúdica” como aquela situação em que se escapa, independentemente da idade, de tudo que nos engessa, nos permitindo ingressar em um ambiente de fantasia</w:t>
      </w:r>
      <w:r w:rsidR="000F00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0E7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estacando a questão da seriedade do jogo, como característica da verdadeira conduta lúdica, tanto para a criança quanto para o adulto.</w:t>
      </w:r>
    </w:p>
    <w:p w14:paraId="0000001C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da colocação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Chateau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(1987 apud BARBOSA; GOMES, 2010), percebe-se a importância do resgate da ludicidade não só das crianças, mas também do adolescente, gradativamente silenciada ao longo do processo de escolarização.</w:t>
      </w:r>
    </w:p>
    <w:p w14:paraId="0000001D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Nesse sentido, a partir do desenvolvimento da pesquisa proposta, apresentamos relatos de atividades e experiências desenvolvidas através da ludicidade durante as aulas de Dança, Educação Física e Artes Visuais em diferentes escolas públicas do Estado do Rio de Janeiro.</w:t>
      </w:r>
    </w:p>
    <w:p w14:paraId="0000001E" w14:textId="3260996D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objetivo central destes relatos é demonstrar possibilidades de superação de paradigmas educacionais com características conservadoras</w:t>
      </w:r>
      <w:r w:rsidR="002A078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se utilizam do excesso de controle</w:t>
      </w:r>
      <w:r w:rsidR="002A07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limita</w:t>
      </w:r>
      <w:r w:rsidR="002A0785">
        <w:rPr>
          <w:rFonts w:ascii="Times New Roman" w:eastAsia="Times New Roman" w:hAnsi="Times New Roman" w:cs="Times New Roman"/>
          <w:sz w:val="24"/>
          <w:szCs w:val="24"/>
        </w:rPr>
        <w:t>dor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78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capacidades das crianças e dos jovens a desenvolverem uma construção do conhecimento em que professores e estudantes possam ser protagonistas. </w:t>
      </w:r>
    </w:p>
    <w:p w14:paraId="0000001F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Salvador:</w:t>
      </w:r>
    </w:p>
    <w:p w14:paraId="00000020" w14:textId="77777777" w:rsidR="00DF74CC" w:rsidRDefault="00DF74C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1" w14:textId="3EEAA9CD" w:rsidR="00DF74CC" w:rsidRDefault="00594609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É importante que os professores redimensionem suas ações e possam incluir neste processo não só a condição de desenvolver a habilidade cognitiva dos alunos, mas também a social, a motora e a emocional, criando oportunidades para que os alunos vivenciem atividades que favoreçam a solidariedade, a cooperação e o respeito, para poder lidar com a frustração, com os seus limites e com o limite da coletividade. (SALVADOR, 2007, p. 250)</w:t>
      </w:r>
    </w:p>
    <w:p w14:paraId="00000022" w14:textId="77777777" w:rsidR="00DF74CC" w:rsidRDefault="00DF74CC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3" w14:textId="77777777" w:rsidR="00DF74CC" w:rsidRDefault="00DF74CC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4" w14:textId="4E12A1A4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Nesse sentido, o estudo coletivo em questão apresenta experiências escolares, em diferentes áreas de ensino e aprendizagem, </w:t>
      </w:r>
      <w:r w:rsidR="00172230">
        <w:rPr>
          <w:rFonts w:ascii="Times New Roman" w:eastAsia="Times New Roman" w:hAnsi="Times New Roman" w:cs="Times New Roman"/>
          <w:sz w:val="24"/>
          <w:szCs w:val="24"/>
        </w:rPr>
        <w:t>em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buscamos demonstrar exist</w:t>
      </w:r>
      <w:r w:rsidR="00172230"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possibilidades de desenvolver métodos nos quais os estudantes construam e internalizem os seus conhecimentos por intermédio de experiências lúdicas e corporais. Assim, por meio da vivência dessas experiências, as aprendizagens dos estudantes se tornam mais significativas em relação às suas diferentes realidades e expectativas.</w:t>
      </w:r>
    </w:p>
    <w:p w14:paraId="00000025" w14:textId="77777777" w:rsidR="00DF74CC" w:rsidRDefault="00DF74C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DF74CC" w:rsidRDefault="00DF74CC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3BCFDF67" w:rsidR="00DF74CC" w:rsidRDefault="008772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594609">
        <w:rPr>
          <w:rFonts w:ascii="Times New Roman" w:eastAsia="Times New Roman" w:hAnsi="Times New Roman" w:cs="Times New Roman"/>
          <w:b/>
          <w:sz w:val="24"/>
          <w:szCs w:val="24"/>
        </w:rPr>
        <w:t>Possibilidades e experiências que convidam o corpo a entrar na escola</w:t>
      </w:r>
    </w:p>
    <w:p w14:paraId="00000028" w14:textId="77777777" w:rsidR="00DF74CC" w:rsidRDefault="00DF74C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6736F876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experiências que serão relatadas neste trabalho são exemplos de práticas pedagógicas nas quais o corpo é abordado de forma lúdica em diferentes linguagens</w:t>
      </w:r>
      <w:r w:rsidR="008772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Artes Visuais, Dança e Educação Física</w:t>
      </w:r>
      <w:r w:rsidR="008772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em diferentes segmentos da Educação Básica.</w:t>
      </w:r>
    </w:p>
    <w:p w14:paraId="0000002A" w14:textId="34D86614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Nossa proposta consiste em apresentar experiências vivenciadas no campo escolar por docentes que atuam em diferentes áreas de conhecimento das Humanidades</w:t>
      </w:r>
      <w:r w:rsidR="008772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 quais </w:t>
      </w:r>
      <w:r w:rsidR="007567DC">
        <w:rPr>
          <w:rFonts w:ascii="Times New Roman" w:eastAsia="Times New Roman" w:hAnsi="Times New Roman" w:cs="Times New Roman"/>
          <w:sz w:val="24"/>
          <w:szCs w:val="24"/>
        </w:rPr>
        <w:t>se privilegiou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questão do fazer lúdico e corporal do educando, a fim de apontar possibilidades para o diálogo entre teoria e práxis.</w:t>
      </w:r>
    </w:p>
    <w:p w14:paraId="0000002B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Através desses relatos pretendemos refletir a respeito do corpo lúdico e da sua importância no processo de aprendizagem em diversos segmentos da Educação Básica e convidar o leitor a refletirmos juntos sobre as possibilidades e modificações que podemos implementar nas escolas.</w:t>
      </w:r>
    </w:p>
    <w:p w14:paraId="26483F10" w14:textId="471570EC" w:rsidR="00877236" w:rsidRDefault="00283FB9" w:rsidP="00C86A48">
      <w:pPr>
        <w:tabs>
          <w:tab w:val="left" w:pos="3256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14:paraId="0000002C" w14:textId="3CA81876" w:rsidR="00DF74CC" w:rsidRDefault="0087723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 </w:t>
      </w:r>
      <w:r w:rsidR="00594609">
        <w:rPr>
          <w:rFonts w:ascii="Times New Roman" w:eastAsia="Times New Roman" w:hAnsi="Times New Roman" w:cs="Times New Roman"/>
          <w:b/>
          <w:sz w:val="24"/>
          <w:szCs w:val="24"/>
        </w:rPr>
        <w:t>Possibilidades e experiências 1 - O objeto lúdico no ensino de Dança para a Educação Infantil: o corpo brinquedo</w:t>
      </w:r>
    </w:p>
    <w:p w14:paraId="0000002D" w14:textId="77777777" w:rsidR="00DF74CC" w:rsidRDefault="00DF74C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30BA4F8E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seguinte experiência foi vivida com os alunos do “Projeto Dança Criança!”, desenvolvido desde 2017 no Centro de Referência em Educação Infantil do Colégio Pedro II. Este projeto de </w:t>
      </w:r>
      <w:r w:rsidR="0087723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nsino atende a crianças dos grupamentos IV e V (faixa etária de 4 a 6 anos), em encontros uma vez por semana</w:t>
      </w:r>
      <w:r w:rsidR="008772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duração de 45 minutos.</w:t>
      </w:r>
    </w:p>
    <w:p w14:paraId="0000002F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 (2011) determina a noção corporal como um princípio da Dança para a Educação Infantil. Citando Fonseca (1995; 2008), a autora explica que a noção corporal une dois conceitos: o esquema e a imagem corporal. </w:t>
      </w:r>
    </w:p>
    <w:p w14:paraId="00000030" w14:textId="768ACBF4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Ambos os conceitos influenciam e somam-se um ao outro, já que o esquema corporal envolve o conhecimento e a consciência do próprio corpo e de suas partes em relação ao meio envolvente e que a imagem corporal</w:t>
      </w:r>
      <w:r w:rsidR="008772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sua vez</w:t>
      </w:r>
      <w:r w:rsidR="008772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a percepção que o sujeito possui do seu corpo em relação ao espaço, como ele se vê.</w:t>
      </w:r>
    </w:p>
    <w:p w14:paraId="00000031" w14:textId="58E811E2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vivências do esquema corporal através da estimulação e </w:t>
      </w:r>
      <w:r w:rsidR="0087723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conhecimento da estrutura e da consciência do corpo proporcionam a apropriação e a atualização da imagem corporal pela abstração e representação mental do corpo (ALMEIDA, 2011). A atividade “corpo brinquedo” teve como objetivos estimular</w:t>
      </w:r>
      <w:r w:rsidR="002B73E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forma lúdica, a conscientização do esquema corporal e da relação parte/todo e a apropriação da imagem corporal da criança.</w:t>
      </w:r>
    </w:p>
    <w:p w14:paraId="00000032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Chateau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(1987) ressalta a importância da atividade lúdica no comportamento e na natureza infantil, e seu papel no estímulo às condutas superiores da criança através da autoafirmação e da construção da personalidade (BARBOSA; GOMES, 2010 apud TRIGO, 2020, p. 366). De forma quase poética, explica a relação da criança com o objeto lúdico, dizendo que “apenas o que está em primeiro plano na cena aparece nitidamente na consciência; o fundo se esfumaça a ponto de, às vezes, desaparecer completamente [...]” (CHATEAU,1987 apud BARBOSA; GOMES, 2010, p. 21). Assim, o jogo constitui-se em um mundo à parte, um outro universo, diferente da realidade.</w:t>
      </w:r>
    </w:p>
    <w:p w14:paraId="00000033" w14:textId="5A0302B0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dos objetivos definidos, surgiu a proposta de utilizar um boneco articulado como objeto lúdico. Para construir os bonecos, utiliz</w:t>
      </w:r>
      <w:r w:rsidR="00070BF7">
        <w:rPr>
          <w:rFonts w:ascii="Times New Roman" w:eastAsia="Times New Roman" w:hAnsi="Times New Roman" w:cs="Times New Roman"/>
          <w:sz w:val="24"/>
          <w:szCs w:val="24"/>
        </w:rPr>
        <w:t>aram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-se caixas de papelão recicladas, das quais foram recortados pedaços que representavam a cabeça, o pescoço, o tronco, os membros, as mãos e os pés. </w:t>
      </w:r>
    </w:p>
    <w:p w14:paraId="00000034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partes de papelão foram cobertas com fita durex colorida. Utilizou-se barbante para que as articulações pudessem ser amarradas e atrás de cada parte foi colado um papel com o seu respectivo nome.</w:t>
      </w:r>
    </w:p>
    <w:p w14:paraId="00000035" w14:textId="408AEFE1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Chateau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(1987, apud BARBOSA; GOMES, 2010), o jogo para a criança é coisa séria. Ele se aproxima do trabalho pela realidade, e do sonho pela delimitação do espaço cognitivo. Sendo assim, represa toda a sua atenção e mobiliza todas as suas forças. Quando brinca, “tudo se passa como se o jogo operasse um corte no mundo, destacando do ambiente o objeto lúdico para apagar todo o resto” (CHATEAU, 1987 apud BARBOSA; GOMES, 2010, p. 21).</w:t>
      </w:r>
    </w:p>
    <w:p w14:paraId="00000036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Feitas as partes, apresentou-se o material às turmas com a proposta inicial de montar um quebra-cabeças. Coletivamente, as crianças tinham que montar o corpo do boneco observando os tamanhos das partes e as suas proporções em relação ao todo.</w:t>
      </w:r>
    </w:p>
    <w:p w14:paraId="00000037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montar o quebra-cabeças, as crianças puderam virar as partes e ler, com a ajuda da professora, o que estava escrito nelas, confirmando o nome da parte e se aquele era o lugar correto.</w:t>
      </w:r>
    </w:p>
    <w:p w14:paraId="00000038" w14:textId="73CE6A42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aula seguinte, o boneco retornou já com suas partes amarradas e foi apresentado à turma. Um aluno era convidado a dizer as palavras mágicas para dar vida ao boneco, que</w:t>
      </w:r>
      <w:r w:rsidR="00070BF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partir de então, começava a se movimentar. Nesse momento, o boneco tornava-se o “mestre” e todos deveriam imitar seus movimentos...</w:t>
      </w:r>
    </w:p>
    <w:p w14:paraId="00000039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outra aula, foram inseridos palitos de picolé amarrados com barbante na cabeça, nos pés e nas mãos do boneco, para que as crianças pudessem manipulá-lo fazendo-o dançar por detrás de uma cortina. A atividade foi realizada em grupos de três alunos manipuladores enquanto os outros assistiam.</w:t>
      </w:r>
    </w:p>
    <w:p w14:paraId="0000003A" w14:textId="2D2171B1" w:rsidR="00DF74CC" w:rsidRDefault="00070BF7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>um momento seguinte, questionados sobre o que faltava nos bonecos, os alunos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em geral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responderam que lhe faltava um nome, as partes do seu rosto e a roupa. Foi proposto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então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que eles dissessem qual deveria ser o sexo do boneco 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depois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que eles sugerissem um nome para ele, eleito através de votação. Depois disso, formamos pequenos grupos de trabalho para completar as partes do rosto e confeccionar a roupa.</w:t>
      </w:r>
    </w:p>
    <w:p w14:paraId="0000003B" w14:textId="09DFED55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o desenvolvimento desse projeto, as crianças “[...] puderam compreender</w:t>
      </w:r>
      <w:r w:rsidR="00070BF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coletivamente, que o conjunto das partes forma o corpo como um todo e ainda como tais partes se articulam” (TRIGO, 2020, p.377). Foi possível</w:t>
      </w:r>
      <w:r w:rsidR="00070BF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também, experimentar e descobrir as possibilidades de movimento de cada parte de forma isolada e depois da parte com o todo, explorando a sua relação com o espaço, abordando noções fundamentais como a localização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 parte (em cima, em baixo, na frente, atrás, ao lado), os níveis de execução do movimento no espaço pessoal, as direções e sentidos do movimento do corpo no espaço global.</w:t>
      </w:r>
    </w:p>
    <w:p w14:paraId="0000003C" w14:textId="6014036D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Descobrir o que estava escrito atrás de cada parte do corpo desafiou as crianças a repensar</w:t>
      </w:r>
      <w:r w:rsidR="00B66EDA"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lugar daquelas que ainda não estavam se encaixando no todo. Além disso, para descobrir os nomes foi necessário o esforço de identificar letras e sílabas das palavras.</w:t>
      </w:r>
    </w:p>
    <w:p w14:paraId="0000003D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Uma estratégia para o desenvolvimento da imagem corporal foi propor às crianças que comparassem o seu tamanho com o tamanho do boneco, percebendo-se maior, menor ou do mesmo tamanho que ele.</w:t>
      </w:r>
    </w:p>
    <w:p w14:paraId="0000003E" w14:textId="77135CCD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manipular o boneco e fazê-lo dançar, as crianças precisaram interagir e também perceber o movimento no seu próprio corpo, descobrir diferentes possibilidades e executá-lo dentro de um ritmo determinado. Os que assistiam a apresentação do boneco também podiam fazer estas descobertas pela observação.</w:t>
      </w:r>
    </w:p>
    <w:p w14:paraId="0000003F" w14:textId="3CDC2BF2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dessa experiência, compreendemos que o objeto pode vir a tornar-se uma estratégia lúdica no processo de construção do conhecimento na Educação Infantil, na medida em que o professor busque explorar o interesse e a atenção mobilizada pela criança a fim de estimular suas descobertas e potencialidades.</w:t>
      </w:r>
    </w:p>
    <w:p w14:paraId="00000040" w14:textId="77777777" w:rsidR="00DF74CC" w:rsidRDefault="00DF74C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1" w14:textId="77777777" w:rsidR="00DF74CC" w:rsidRDefault="00DF74C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19A27EA6" w:rsidR="00DF74CC" w:rsidRDefault="0081408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2.2 </w:t>
      </w:r>
      <w:r w:rsidR="00594609">
        <w:rPr>
          <w:rFonts w:ascii="Times New Roman" w:eastAsia="Times New Roman" w:hAnsi="Times New Roman" w:cs="Times New Roman"/>
          <w:b/>
          <w:sz w:val="24"/>
          <w:szCs w:val="24"/>
        </w:rPr>
        <w:t xml:space="preserve">Possibilidades e experiências 2 - Educação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594609">
        <w:rPr>
          <w:rFonts w:ascii="Times New Roman" w:eastAsia="Times New Roman" w:hAnsi="Times New Roman" w:cs="Times New Roman"/>
          <w:b/>
          <w:sz w:val="24"/>
          <w:szCs w:val="24"/>
        </w:rPr>
        <w:t>ísica: resgatando a ludicidade através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594609">
        <w:rPr>
          <w:rFonts w:ascii="Times New Roman" w:eastAsia="Times New Roman" w:hAnsi="Times New Roman" w:cs="Times New Roman"/>
          <w:b/>
          <w:sz w:val="24"/>
          <w:szCs w:val="24"/>
        </w:rPr>
        <w:t xml:space="preserve"> jogos e brincadeiras populares</w:t>
      </w:r>
    </w:p>
    <w:p w14:paraId="00000043" w14:textId="77777777" w:rsidR="00DF74CC" w:rsidRDefault="00DF74C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4" w14:textId="5B29AC9A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que observamos</w:t>
      </w:r>
      <w:r w:rsidR="001A7E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atualmente</w:t>
      </w:r>
      <w:r w:rsidR="001A7E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Educação Física </w:t>
      </w:r>
      <w:r w:rsidR="0081408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scolar, em especial para o Ensino Médio</w:t>
      </w:r>
      <w:r w:rsidR="008140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o reforço</w:t>
      </w:r>
      <w:r w:rsidR="008140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através de suas práticas e conteúdo</w:t>
      </w:r>
      <w:r w:rsidR="00814081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7567DC">
        <w:rPr>
          <w:rFonts w:ascii="Times New Roman" w:eastAsia="Times New Roman" w:hAnsi="Times New Roman" w:cs="Times New Roman"/>
          <w:sz w:val="24"/>
          <w:szCs w:val="24"/>
        </w:rPr>
        <w:t xml:space="preserve">da Cultura </w:t>
      </w:r>
      <w:r>
        <w:rPr>
          <w:rFonts w:ascii="Times New Roman" w:eastAsia="Times New Roman" w:hAnsi="Times New Roman" w:cs="Times New Roman"/>
          <w:sz w:val="24"/>
          <w:szCs w:val="24"/>
        </w:rPr>
        <w:t>Corporal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difundida de forma comercializada e espetacularizada pelos meios de comunicação de massa. Podemos citar a presença “obrigatória” do Futebol nas aulas como um exemplo. Além disso, devido a uma esportivização precoce no Ensino Fundamental, os alunos no Ensino Médio demonstram certa resistência às práticas corporais que não contemplem os esportes. Contudo, é fundamental salientar que não estamos afirmando aqui que o futebol ou o esporte negam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questão da ludicidade, mas que</w:t>
      </w:r>
      <w:r w:rsidR="001A7E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contrário, a ludicidade deve estar presente em toda e qualquer manifestação corporal abordada na escola.</w:t>
      </w:r>
    </w:p>
    <w:p w14:paraId="00000045" w14:textId="61C7DF9D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vista dessa realidade, consideramos necessário refletir acerca do resgate do lúdico no ensino da Educação Física. Sendo assim, iremos relatar aqui o tema Jogos e Brincadeiras Populares, que foi vivenciado com os alunos do oitavo ano do Ensino Fundamental, no Município de São João de Meriti. Este tema teve como objetivos resgatar a Cultura Popular dentro do âmbito escolar e desenvolver aulas mais lúdicas, visto que os estudantes sinalizaram ao professor, após uma avaliação diagnóstica, que os conteúdos desenvolvidos no ano anterior contemplavam pouco a ludicidade e estavam mais direcionados à proficiência motora, ao ensino de regras, técnicas e táticas de esportes de quadra, de forma mecânica e repetitiva, tornando-se desinteressante e sem relevância social para grande parte do grupo.</w:t>
      </w:r>
    </w:p>
    <w:p w14:paraId="00000046" w14:textId="15EB4664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Oliveira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1A7E17"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(2011), os estudantes ativos são os que sempre fazem todas as atividades propostas com empenho e dedicação, os que só participam quando o tema é do seu interesse são os chamados flutuantes e os que nunca se interessam pelas aulas e estão sempre fazendo outras coisas são considerados os não praticantes. Com base nessa visão do autor, podemos entender que a diversificação dos conteúdos é de suma importância para a maior inclusão de todos nas aulas, e a ludicidade ocupa lugar de destaque para atrair o interesse desses alunos “não praticantes” ou “flutuantes”.</w:t>
      </w:r>
    </w:p>
    <w:p w14:paraId="00000047" w14:textId="474ED8A9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Dentro da avaliação diagnóstica, constatou-se que os alunos deste grupo, mesmo sem habilidade motora desenvolvida, buscavam conteúdos </w:t>
      </w:r>
      <w:r w:rsidR="00241C2C">
        <w:rPr>
          <w:rFonts w:ascii="Times New Roman" w:eastAsia="Times New Roman" w:hAnsi="Times New Roman" w:cs="Times New Roman"/>
          <w:sz w:val="24"/>
          <w:szCs w:val="24"/>
        </w:rPr>
        <w:t>em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somente os mais habilidosos se destacavam e a participação dos demais estudantes ficava em segundo plano, pois os jogos desportivos eram sempre os temas das aulas. Estes eram desenvolvidos com base nas regras oficiais, o que dificultava muito a adesão de todos os alunos, pois existe um número de participantes pré-determinado para cada modalidade, tempo específico, habilidades motoras etc. </w:t>
      </w:r>
    </w:p>
    <w:p w14:paraId="00000048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Segundo Gonçalves (1994), o desporto escolar acaba acentuando as diferenças, pois marginaliza um grupo e exalta o outro. Além disso, o exercício de criação fica restrito, pois o professor é quem comanda os “treinos-aula”, o que dificulta o processo de inclusão e reforça a competitividade.</w:t>
      </w:r>
    </w:p>
    <w:p w14:paraId="00000049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A" w14:textId="6ACDE818" w:rsidR="00DF74CC" w:rsidRDefault="00283FB9" w:rsidP="00C86A48">
      <w:pPr>
        <w:tabs>
          <w:tab w:val="left" w:pos="3105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4C" w14:textId="08B72FF9" w:rsidR="00DF74CC" w:rsidRDefault="00594609" w:rsidP="007567DC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[...] Agir propositalmente a favor dos grupos em desvantagem nas relações de poder é algo absolutamente fora dos planos dos currículos tecnicistas, historicamente voltados para a validação dos níveis elevados de desenvolvimento e dos padrões de excelência nos domínios do comportamento humano, o que contribui para o afastamento e a exclusão dos diferentes.” (NEIRA, 2011, p.86)</w:t>
      </w:r>
    </w:p>
    <w:p w14:paraId="76B812F5" w14:textId="77777777" w:rsidR="00455401" w:rsidRPr="007567DC" w:rsidRDefault="00455401" w:rsidP="007567DC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4D" w14:textId="47C58CBD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Educação Física pode contemplar, portanto, os conteúdos que contribuam para a formação do sujeito, de forma que todos possam usufruir desses conhecimentos dentro e fora da escola, conforme a sua livre escolha, tornando</w:t>
      </w:r>
      <w:r w:rsidR="00147A7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desta forma, a sua prática mais democrática.</w:t>
      </w:r>
    </w:p>
    <w:p w14:paraId="0000004E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primeira etapa da experiência vivida com os alunos foi realizar uma pesquisa na qual os alunos deveriam entrevistar os seus pais e responsáveis, a fim de saber quais eram as brincadeiras e jogos populares de sua infância.</w:t>
      </w:r>
    </w:p>
    <w:p w14:paraId="0000004F" w14:textId="7CFEE098" w:rsidR="00DF74CC" w:rsidRDefault="00147A70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>um segundo momento, cada aluno trouxe o resultado da sua pesquisa 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com isso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iniciou-se um debate (alunos-professor)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a partir daí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definiu-se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de forma dialógica e democrática, através de votação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 quais os jogos e brincadeiras seriam mais significativos para as práticas em aula. </w:t>
      </w:r>
    </w:p>
    <w:p w14:paraId="00000050" w14:textId="4879AC60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Analisando os dados, observamos que</w:t>
      </w:r>
      <w:r w:rsidR="006302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alguns casos</w:t>
      </w:r>
      <w:r w:rsidR="006302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mesmas brincadeiras tinham nomes diferentes e formas diferentes, de acordo com a região de origem de cada um, tornando evidente a sua diversidade cultural.</w:t>
      </w:r>
    </w:p>
    <w:p w14:paraId="77BB39F5" w14:textId="77777777" w:rsidR="007567D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Partindo para a fase prática, as aulas foram divididas em seis encontros de uma hora e vinte minutos. As experiências aconteceram da seguinte forma: </w:t>
      </w:r>
    </w:p>
    <w:p w14:paraId="00000052" w14:textId="64AB5A4C" w:rsidR="00DF74CC" w:rsidRDefault="006302B2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>Aula 1: piques diversos;</w:t>
      </w:r>
    </w:p>
    <w:p w14:paraId="1CB3FDD6" w14:textId="77777777" w:rsidR="007567DC" w:rsidRDefault="006302B2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>Aula 2: pular corda, elástico, carniça e amarelinha;</w:t>
      </w:r>
    </w:p>
    <w:p w14:paraId="00000054" w14:textId="401DC79E" w:rsidR="00DF74CC" w:rsidRDefault="006302B2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Aula 3: bafo-bafo, </w:t>
      </w:r>
      <w:proofErr w:type="spellStart"/>
      <w:r w:rsidR="00594609">
        <w:rPr>
          <w:rFonts w:ascii="Times New Roman" w:eastAsia="Times New Roman" w:hAnsi="Times New Roman" w:cs="Times New Roman"/>
          <w:sz w:val="24"/>
          <w:szCs w:val="24"/>
        </w:rPr>
        <w:t>adedonha</w:t>
      </w:r>
      <w:proofErr w:type="spellEnd"/>
      <w:r w:rsidR="00594609">
        <w:rPr>
          <w:rFonts w:ascii="Times New Roman" w:eastAsia="Times New Roman" w:hAnsi="Times New Roman" w:cs="Times New Roman"/>
          <w:sz w:val="24"/>
          <w:szCs w:val="24"/>
        </w:rPr>
        <w:t>, jogo da velha, verdade ou desafio;</w:t>
      </w:r>
    </w:p>
    <w:p w14:paraId="00000055" w14:textId="3D48D388" w:rsidR="00DF74CC" w:rsidRDefault="006302B2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 xml:space="preserve">Aula 4: passa anel, pega varetas, bola de gude e </w:t>
      </w:r>
      <w:proofErr w:type="spellStart"/>
      <w:r w:rsidR="00594609">
        <w:rPr>
          <w:rFonts w:ascii="Times New Roman" w:eastAsia="Times New Roman" w:hAnsi="Times New Roman" w:cs="Times New Roman"/>
          <w:sz w:val="24"/>
          <w:szCs w:val="24"/>
        </w:rPr>
        <w:t>fôrca</w:t>
      </w:r>
      <w:proofErr w:type="spellEnd"/>
      <w:r w:rsidR="005946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6" w14:textId="7784065C" w:rsidR="00DF74CC" w:rsidRDefault="006302B2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>Aula 5: diferentes tipos de queimada, taco e estátua;</w:t>
      </w:r>
    </w:p>
    <w:p w14:paraId="00000058" w14:textId="7C20693B" w:rsidR="00DF74CC" w:rsidRDefault="006302B2" w:rsidP="007567D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594609">
        <w:rPr>
          <w:rFonts w:ascii="Times New Roman" w:eastAsia="Times New Roman" w:hAnsi="Times New Roman" w:cs="Times New Roman"/>
          <w:sz w:val="24"/>
          <w:szCs w:val="24"/>
        </w:rPr>
        <w:t>Aula 6: piques diversos, pião e pipa.</w:t>
      </w:r>
    </w:p>
    <w:p w14:paraId="0271FC44" w14:textId="77777777" w:rsidR="007B6870" w:rsidRPr="006302B2" w:rsidRDefault="007B6870" w:rsidP="007567D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5A852AF3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todas as aulas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alunos trouxeram a explicação de como os seus pais jogavam ou brincavam de determinado jogo/ brincadeira e depois jogávamos do jeito que os alunos conheciam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algumas brincadeiras/jogos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regras se mantinham as mesmas com relação aos pais/alunos, mas 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outras percebeu-se que os alunos nem conheciam o jogo/brincadeira apresentado. </w:t>
      </w:r>
    </w:p>
    <w:p w14:paraId="0000005A" w14:textId="41CD9268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esse processo de pesquisa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percebemos que a adesão nas propostas apresentadas foi grande, devido 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existência de um significado para os alunos, pois eles estavam trazendo a cultura da sua família para o âmbito escolar e podendo se expressar criativamente e ludicamente nas aulas. Em diversos momentos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quando as regras das brincadeiras/jogos dos pais eram as mesmas dos alunos, eles tinham que pensar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grupos</w:t>
      </w:r>
      <w:r w:rsidR="00283FB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que maneira poderíamos estar jogando/brincando com novas regras. Houve nitidamente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um processo de ressignificação em relação ao que foi apresentado ao longo dessas seis aulas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visto que as diferentes formas do brincar tiveram que ser reelaboradas pelo grupo.</w:t>
      </w:r>
    </w:p>
    <w:p w14:paraId="0000005C" w14:textId="31C1501D" w:rsidR="00DF74CC" w:rsidRDefault="00594609" w:rsidP="003216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dessa experiência, percebeu-se que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através do resgate do lúdico nas aulas de Educação Física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possível estimular uma maior adesão dos alunos em relação à sua participação nas aulas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através da qual podem abandonar o papel de meros reprodutores de gestos sem reflexões de suas práticas e assumir o papel de protagonistas no processo de construção do conhecimento que possua significado com as suas realidades e identidades. </w:t>
      </w:r>
    </w:p>
    <w:p w14:paraId="0000005D" w14:textId="77777777" w:rsidR="00DF74CC" w:rsidRDefault="00DF74C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5E" w14:textId="67CB8002" w:rsidR="00DF74CC" w:rsidRDefault="00457AD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2.3 </w:t>
      </w:r>
      <w:r w:rsidR="00594609">
        <w:rPr>
          <w:rFonts w:ascii="Times New Roman" w:eastAsia="Times New Roman" w:hAnsi="Times New Roman" w:cs="Times New Roman"/>
          <w:b/>
          <w:sz w:val="24"/>
          <w:szCs w:val="24"/>
        </w:rPr>
        <w:t>Possibilidades e experiências 3- O lúdico nas aulas de Artes Visuais: uma experiência com o primeiro segmento escolar</w:t>
      </w:r>
    </w:p>
    <w:p w14:paraId="0000005F" w14:textId="77777777" w:rsidR="00DF74CC" w:rsidRDefault="00DF74C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60" w14:textId="0676695D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movimento corporal e a ludicidade sempre estiveram presentes nas manifestações artísticas. Desde o seu nascimento, a criança utiliza o corpo para se expressar. Segundo Martins (1998)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criança olha, cheira, toca, ouve, se move, experimenta, sente, pensa… Desenha com o corpo, canta com o corpo, sorri com todo o corpo. Chora com todo o corpo. O corpo é ação/pensamento”. É através de seus movimentos corporais que ela percebe e se comunica com o mundo. </w:t>
      </w:r>
    </w:p>
    <w:p w14:paraId="00000061" w14:textId="3B9029E9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aulas de Artes Visuais proporcionam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através da experimentação visual e corporal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ampliação do repertório imagético das crianças através de atividades que envolvam o corpo, a imaginação e a sua criação artística.  O lúdico está sempre presente.</w:t>
      </w:r>
    </w:p>
    <w:p w14:paraId="00000062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atividade relatada a seguir foi realizada em uma Escola Municipal da cidade do Rio de Janeiro. Ao longo de uma gincana proposta pela escola, foi sugerida uma atividade relacionada à disciplina de Artes Visuais. Nessa atividade, os alunos participantes foram selecionados por suas professoras regentes e pertenciam às turmas do 1º, 2º e 5º ano do Ensino Fundamental.</w:t>
      </w:r>
    </w:p>
    <w:p w14:paraId="00000063" w14:textId="24A4AFB4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acordo com as Orientações Curriculares de Artes Visuais do município do Rio de Janeiro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umas das habilidades que os professores devem desenvolver em seus alunos é "Dramatizar e improvisar, a partir de imagens, utilizando-se de seu imaginário e recursos expressivos na exploração do universo imagético." (RIO DE JANEIRO. Orientações Curriculares: Artes Visuais, 2010). Para alcançar o desenvolvimento dessa habilidade foi apresentada uma atividade aos alunos cujo objetivo era a ampliação das suas movimentações corporais, da sua autonomia e da sua imaginação criadora. Inicialmente, foi proposta a divisão dos alunos participantes em três grupos. Cada grupo foi composto por quatro alunos do 5º ano, dois alunos do 2º ano e um estudante do 1º ano. Todos os grupos receberam um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contendo cinco tesouras sem ponta, três colas brancas, um rolo de durex largo e transparente, um rolo de fita crepe fina e diversas sobras de papéis coloridos, barbantes, cartolinas, jornais, revistas e fitas coloridas.</w:t>
      </w:r>
    </w:p>
    <w:p w14:paraId="00000064" w14:textId="5CF560FC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objetivo do jogo era a criação de um figurino no corpo do estudante escolhido do 1º ano. Os demais alunos do grupo eram responsáveis pela confecção coletiva desse figurino, utilizando somente os materiais disponíveis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figurino deveria ser diferente e criativo. O tempo destinado à elaboração da vestimenta coletiva foi 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dez minutos. </w:t>
      </w:r>
    </w:p>
    <w:p w14:paraId="00000065" w14:textId="07B4D680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intuito de desenvolver uma melhor relação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intrapessoal entre todos os alunos da escola, os estudantes participantes eram motivados positivamente pelos demais alunos que observaram a atividade. Assim, a atividade transformou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um momento de integração agradável e divertido não só para os grupos participantes, mas para todos da escola.</w:t>
      </w:r>
    </w:p>
    <w:p w14:paraId="00000066" w14:textId="3F95AB71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nenhum momento da gincana foi incentivad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competição. Além de estimular a imaginação criadora, explorar o lúdico e a consciência corporal dos alunos, a atividade também tinha como finalidade valorizar o conhecimento estético que as crianças já possuíam. Segundo as pesquisadoras Ferraz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67" w14:textId="77777777" w:rsidR="00DF74CC" w:rsidRDefault="00DF74C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6BDED7B4" w:rsidR="00DF74CC" w:rsidRDefault="00594609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Ao brincar e jogar, a criança explora e desenvolve a sua percepção, fantasias e sentimentos. A brincadeira favorece a apreensão de signos sociais e culturais e nas aulas de arte pode ser uma maneira prazerosa de a criança experienciar o mundo cultural e estético. (FERRAZ</w:t>
      </w:r>
      <w:r w:rsidR="00457AD7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FUSARI, 2009, p.123)</w:t>
      </w:r>
    </w:p>
    <w:p w14:paraId="00000069" w14:textId="77777777" w:rsidR="00DF74CC" w:rsidRDefault="00DF74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3F377EA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a atividade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observad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atitudes de cada participante para que houvesse conversa e troca de ideias sobre o que era vivenciado. Os estudantes sabiam que só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 xml:space="preserve"> pelo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fato de realizarem as atividades receberiam a mesma pontuação. Logo, foram criativos e brincaram muito com as possíveis formas estéticas que poderiam criar no momento da confecção dos figurinos.</w:t>
      </w:r>
    </w:p>
    <w:p w14:paraId="0000006B" w14:textId="5E4C3FB2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Percebeu-se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longo da atividade</w:t>
      </w:r>
      <w:r w:rsidR="00457AD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interação entre os estudantes, que experimentaram diversas possibilidades de cores, formas e materiais para o figurino. Com o incentivo dos professores que passavam entre os grupos para dar sugestões, os estudantes demonstraram confiança e respeito com os demais. Ao final da atividade, realizamos um desfile para exibir os figurinos dos estudantes, que foram fotografados, filmados e aplaudidos. Também foi observado que os alunos-modelos das turmas do 1° ano se sentiram acolhidos e importantes para a realização da proposta coletiva.</w:t>
      </w:r>
    </w:p>
    <w:p w14:paraId="0000006C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intuito de dinamizar as aulas de Artes nas turmas do ensino fundamental I, buscamos investir em uma proposta que estimula a criança a interagir, respeitar, criar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aprender através da brincadeira.  No artigo “O lúdico como recurso metodológico para o ensino de Arte”, os pesquisadores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Petrausk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Diaz mencionam que:</w:t>
      </w:r>
    </w:p>
    <w:p w14:paraId="0000006D" w14:textId="77777777" w:rsidR="00DF74CC" w:rsidRDefault="00DF74CC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6E" w14:textId="2E347AE3" w:rsidR="00DF74CC" w:rsidRDefault="00594609">
      <w:pPr>
        <w:spacing w:line="240" w:lineRule="auto"/>
        <w:ind w:left="22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Segundo FERRAZ e FUSARI (1993), considera-se importante a inclusão do brinquedo e da brincadeira como parte integrante dos métodos e procedimentos, incorporadas às aulas de Arte, pois as experiências com brincadeiras, quando estruturadas adequadamente, podem motivar processos construtivos e expressivos dentro dos conteúdos da disciplina. (PETRAUSKI, M.P</w:t>
      </w:r>
      <w:r w:rsidR="00457AD7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DIAZ, M. (s/d, p.17)</w:t>
      </w:r>
    </w:p>
    <w:p w14:paraId="0000006F" w14:textId="77777777" w:rsidR="00DF74CC" w:rsidRDefault="00DF74C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4227A4BD" w:rsidR="00DF74CC" w:rsidRPr="00321671" w:rsidRDefault="00594609" w:rsidP="0032167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participação em atividades que envolvam jogos e brincadeiras é muito importante para o desenvolvimento das crianças. O jogo estimula a criatividade e a imaginação dos alunos, além de proporcionar momentos de cooperação e afetividade entre eles. A imaginação, a sensibilidade e a criatividade são habilidades que estão sempre presentes nas aulas de Artes Visuais e utilizar jogos ou brincadeiras para desenvolver essas habilidades é uma forma de estimular a expressividade artística das crianças e sua imaginação criadora. As autoras Ferraz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(2009, p.129) orientam que</w:t>
      </w:r>
      <w:r w:rsidR="004D5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C62" w:rsidRPr="00C86A4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2167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odas as vivências com jogos e brincadeiras, quando estruturadas adequadamente, podem originar processos de apreciação estética e construções expressivas nas várias linguagens artísticas, assim como outros saberes</w:t>
      </w:r>
      <w:r w:rsidR="0032167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76" w14:textId="05E7D110" w:rsidR="00DF74CC" w:rsidRDefault="00594609" w:rsidP="0032167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 atividade desenvolvida na gincana proporcionou aos alunos essa vivência de construção expressiva citada pelas autoras. Os alunos</w:t>
      </w:r>
      <w:r w:rsidR="004D5C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 serem provocados a construir coletivamente um figurino</w:t>
      </w:r>
      <w:r w:rsidR="004D5C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puderam explorar diferentes conceitos estéticos e ampliar a sua autonomia e suas movimentações corporais através de uma experiência significativa para el</w:t>
      </w:r>
      <w:r w:rsidR="004D5C62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77" w14:textId="77777777" w:rsidR="00DF74CC" w:rsidRDefault="00DF74C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4DF1DF01" w:rsidR="00DF74CC" w:rsidRDefault="00A40CD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="00594609">
        <w:rPr>
          <w:rFonts w:ascii="Times New Roman" w:eastAsia="Times New Roman" w:hAnsi="Times New Roman" w:cs="Times New Roman"/>
          <w:b/>
          <w:sz w:val="24"/>
          <w:szCs w:val="24"/>
        </w:rPr>
        <w:t>Considerações sobre as possibilidades, experiências e reflexões acerca do corpo na escola</w:t>
      </w:r>
    </w:p>
    <w:p w14:paraId="00000079" w14:textId="77777777" w:rsidR="00DF74CC" w:rsidRDefault="005946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7A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buscarmos experimentar e desenvolver aprendizagens de forma integral com a criança, em que os aspectos como a percepção pessoal, a valorização e a utilização de todos os sentidos, a integração coletiva de forma solidária, o respeito às diversidades e a valorização da cultura de suas localidades são contempladas, é notório o resgate do uso da ludicidade no cotidiano escolar. </w:t>
      </w:r>
    </w:p>
    <w:p w14:paraId="0000007B" w14:textId="44751F1B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diálogo entre a fundamentação teórica e as experiências educacionais aqui apresentadas demonstra a importância da utilização da expressão corporal nas práticas pedagógicas quando buscamos possibilidades para uma experiência de aprendizagem significativa para o aluno.</w:t>
      </w:r>
    </w:p>
    <w:p w14:paraId="0000007C" w14:textId="43144865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Mesmo na Educação Infantil, quando a ludicidade é vista e aceita como natural e, portanto, participante do processo de construção do conhecimento, muitas vezes é exigido 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criança uma disciplina corporal socialmente adequada aos parâmetros e conceitos da escola que nem sempre elas estão condicionadas. Assim, percebemos que</w:t>
      </w:r>
      <w:r w:rsidR="00A40CD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aos poucos</w:t>
      </w:r>
      <w:r w:rsidR="00A40CD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corpo começa a criar couraças e limitações, perdendo parte </w:t>
      </w:r>
      <w:r w:rsidR="00A40CDB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</w:rPr>
        <w:t>suas características lúdicas.</w:t>
      </w:r>
    </w:p>
    <w:p w14:paraId="0000007D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 decorrer do processo de escolarização, o que observamos no cotidiano escolar é um corpo significativamente aprisionado de suas criatividades e possibilidades. Entretanto, não é objetivo desta experiência escolar execrar o controle coletivo no ambiente escolar, pois sabemos que é necessário haver limites e regras coletivas para que possamos desenvolver e formar as gerações que administrarão a sociedade no futuro. O que buscamos ofertar aqui neste ensaio é a possibilidade de que controles e administrações coletivas não necessitem tolher as capacidades e possibilidades dos que estão em formação. Nesse sentido, o corpo pode estar presente na construção do conhecimento e na formação das individualidades. </w:t>
      </w:r>
    </w:p>
    <w:p w14:paraId="0000007E" w14:textId="5C372FD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Observamos que, não raro, os corpos, gestos, movimentos autônomos são represados em excesso no ambiente escolar em que este quase não atua nas atividades cotidianas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sendo relegad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secundarização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ao conhecimento estático, previsível e obediente. </w:t>
      </w:r>
    </w:p>
    <w:p w14:paraId="0000007F" w14:textId="6267BAB6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Ressaltamos a necessidade de se refletir até que ponto o excessivo controle do corpo pela instituição escolar contribui para o interesse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motivação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que se viva experiências de aprendizagem mais profundas e significativas.</w:t>
      </w:r>
    </w:p>
    <w:p w14:paraId="00000080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das experiências e reflexões aqui desenvolvidas, podemos concluir que o corpo e a atividade lúdica não são questões exclusivas de uma determinada área de conhecimento e nem mesmo das práticas pedagógicas realizadas na Educação Infantil e no primeiro segmento do Ensino Fundamental.</w:t>
      </w:r>
    </w:p>
    <w:p w14:paraId="00000081" w14:textId="77777777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escola pode convidar o corpo a penetrar os seus muros e não ter medo de que este venha a movimentar a hierarquia que talvez esteja excessivamente podando as capacidades dos jovens.</w:t>
      </w:r>
    </w:p>
    <w:p w14:paraId="00000082" w14:textId="69E76BAE" w:rsidR="00DF74CC" w:rsidRDefault="00594609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ao final deste ensaio acadêmico/pedagógico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podemos compreender que corpo e ludicidade são aspectos que não devem ser negligenciados no processo de aprendizagem. Pelo contrário, são aspectos que precisam ser resgatados e valorizados pela instituição escolar em todos os segmentos da Educação Básica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modo a proporcionar aos educandos experiências que contribuam para uma melhor e mais profunda compreensão do mundo em que vivem</w:t>
      </w:r>
      <w:r w:rsidR="009F1B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1AEE24" w14:textId="77777777" w:rsidR="007B6870" w:rsidRDefault="007B6870" w:rsidP="00C86A4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2B7395B4" w:rsidR="00DF74CC" w:rsidRDefault="00594609" w:rsidP="006A50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00000086" w14:textId="77777777" w:rsidR="00DF74CC" w:rsidRDefault="00DF74CC" w:rsidP="000F00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7" w14:textId="77777777" w:rsidR="00DF74CC" w:rsidRDefault="00DF74CC" w:rsidP="000F00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8" w14:textId="5593916A" w:rsidR="00DF74CC" w:rsidRDefault="00594609" w:rsidP="000F00E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ALMEIDA,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982E8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Dança e a </w:t>
      </w:r>
      <w:r w:rsidR="00982E8B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riança de Educação Infantil: 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um caminho de aproximação. </w:t>
      </w:r>
      <w:r>
        <w:rPr>
          <w:rFonts w:ascii="Times New Roman" w:eastAsia="Times New Roman" w:hAnsi="Times New Roman" w:cs="Times New Roman"/>
          <w:sz w:val="24"/>
          <w:szCs w:val="24"/>
        </w:rPr>
        <w:t>São Paulo, 2011. Não paginado.</w:t>
      </w:r>
    </w:p>
    <w:p w14:paraId="0000008A" w14:textId="41E2ADB1" w:rsidR="00DF74CC" w:rsidRDefault="00594609" w:rsidP="003E3A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FERRAZ, M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 de T.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FUSARI, M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F. de R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 do ensino da arte</w:t>
      </w:r>
      <w:r>
        <w:rPr>
          <w:rFonts w:ascii="Times New Roman" w:eastAsia="Times New Roman" w:hAnsi="Times New Roman" w:cs="Times New Roman"/>
          <w:sz w:val="24"/>
          <w:szCs w:val="24"/>
        </w:rPr>
        <w:t>. 2. ed. São Paulo: Cortez, 2009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B" w14:textId="77777777" w:rsidR="00DF74CC" w:rsidRDefault="00DF74CC" w:rsidP="003E3A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6641FD4" w:rsidR="00DF74CC" w:rsidRDefault="00594609" w:rsidP="00070B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FREITAS, O., C., de; Dias, T., L. 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Desenvolvimento humano e aprendizagem</w:t>
      </w:r>
      <w:r w:rsidR="00C44C14" w:rsidRPr="00C86A4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por uma compreensão “Desses Percursos”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GRANDO, B., S.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Corpo, </w:t>
      </w:r>
      <w:r w:rsidR="00C44C1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ducação e </w:t>
      </w:r>
      <w:r w:rsidR="00C44C1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ultura</w:t>
      </w:r>
      <w:r w:rsidR="00C44C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C14" w:rsidRPr="00C86A4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ráticas </w:t>
      </w:r>
      <w:r w:rsidR="00C44C14" w:rsidRPr="00C86A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ociais e </w:t>
      </w:r>
      <w:r w:rsidR="00C44C14" w:rsidRPr="00C86A4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aneiras de ser.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Ijuí: Editora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Unijuí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2009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8D" w14:textId="77777777" w:rsidR="00DF74CC" w:rsidRDefault="00594609" w:rsidP="001A7E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8E" w14:textId="7CCB1431" w:rsidR="00DF74CC" w:rsidRDefault="00594609" w:rsidP="003E3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GOMES, C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Brinco, logo existo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 o papel da ludicidade na educação escolar.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GRANDO, B., S. (org.).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Corpo, </w:t>
      </w:r>
      <w:r w:rsidR="00C44C1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ducação e </w:t>
      </w:r>
      <w:r w:rsidR="00C44C1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ultura</w:t>
      </w:r>
      <w:r w:rsidR="00C44C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C14" w:rsidRPr="00C86A4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ráticas </w:t>
      </w:r>
      <w:r w:rsidR="00C44C14" w:rsidRPr="00C86A4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 xml:space="preserve">ociais e </w:t>
      </w:r>
      <w:r w:rsidR="00C44C14" w:rsidRPr="00C86A4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aneiras de ser.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Ijuí: Editora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Unijuí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2009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8F" w14:textId="77777777" w:rsidR="00DF74CC" w:rsidRDefault="00DF74CC" w:rsidP="00C44C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0FF5852C" w:rsidR="00DF74CC" w:rsidRDefault="00594609" w:rsidP="00C44C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GONÇALVES, M. A. 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Sentir, pensar, agir</w:t>
      </w:r>
      <w:r w:rsidR="00C44C1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corporeidade e educação.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Campinas: Papirus, 1994.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2" w14:textId="77777777" w:rsidR="00DF74CC" w:rsidRDefault="00594609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3" w14:textId="77777777" w:rsidR="00DF74CC" w:rsidRDefault="00594609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HUIZINGA, 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Homo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Ludens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o jogo como elemento da cultura</w:t>
      </w:r>
      <w:r w:rsidRP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Paulo, Perspectiva, 1980.</w:t>
      </w:r>
    </w:p>
    <w:p w14:paraId="00000094" w14:textId="77777777" w:rsidR="00DF74CC" w:rsidRDefault="00DF74CC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5" w14:textId="77777777" w:rsidR="00DF74CC" w:rsidRDefault="00594609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KISHIMOTO, T. M.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Jogo, brinquedo, brincadeira e a educação</w:t>
      </w:r>
      <w:r>
        <w:rPr>
          <w:rFonts w:ascii="Times New Roman" w:eastAsia="Times New Roman" w:hAnsi="Times New Roman" w:cs="Times New Roman"/>
          <w:sz w:val="24"/>
          <w:szCs w:val="24"/>
        </w:rPr>
        <w:t>. São Paulo: Ed. Cortez, 2005.</w:t>
      </w:r>
    </w:p>
    <w:p w14:paraId="00000096" w14:textId="77777777" w:rsidR="00DF74CC" w:rsidRDefault="00DF74CC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57E2438A" w:rsidR="00DF74CC" w:rsidRDefault="00594609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MARTINS, M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F. D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; PICOSQUE, G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GUERRA, M. T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Didática do ensino da arte: </w:t>
      </w:r>
      <w:r w:rsidRPr="00C86A48">
        <w:rPr>
          <w:rFonts w:ascii="Times New Roman" w:eastAsia="Times New Roman" w:hAnsi="Times New Roman" w:cs="Times New Roman"/>
          <w:sz w:val="24"/>
          <w:szCs w:val="24"/>
        </w:rPr>
        <w:t>a língua do mundo: poetizar, fruir e conhecer arte.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FTD, 1998.</w:t>
      </w:r>
    </w:p>
    <w:p w14:paraId="00000098" w14:textId="77777777" w:rsidR="00DF74CC" w:rsidRDefault="00DF74CC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D9E190D" w:rsidR="00DF74CC" w:rsidRDefault="00594609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NEIRA, M</w:t>
      </w:r>
      <w:r w:rsidR="00C44C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Educação Física. Col. A reflexão e a prática no ensino – Educação Física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8. SP: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Blucher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2011.</w:t>
      </w:r>
    </w:p>
    <w:p w14:paraId="0000009A" w14:textId="77777777" w:rsidR="00DF74CC" w:rsidRDefault="00DF74CC" w:rsidP="00C86A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DF74CC" w14:paraId="4195D348" w14:textId="77777777" w:rsidTr="00F47194">
        <w:trPr>
          <w:trHeight w:val="734"/>
        </w:trPr>
        <w:tc>
          <w:tcPr>
            <w:tcW w:w="9180" w:type="dxa"/>
          </w:tcPr>
          <w:p w14:paraId="0000009B" w14:textId="59B5C95C" w:rsidR="00DF74CC" w:rsidRDefault="00594609" w:rsidP="00C86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OLIVEIRA, R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de; DAÓLIO, J. </w:t>
            </w:r>
            <w:r w:rsidRPr="00C86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“periferia” da quadra: </w:t>
            </w:r>
            <w:proofErr w:type="spellStart"/>
            <w:r w:rsidRPr="00C86A48">
              <w:rPr>
                <w:rFonts w:ascii="Times New Roman" w:eastAsia="Times New Roman" w:hAnsi="Times New Roman" w:cs="Times New Roman"/>
                <w:sz w:val="24"/>
                <w:szCs w:val="24"/>
              </w:rPr>
              <w:t>ducação</w:t>
            </w:r>
            <w:proofErr w:type="spellEnd"/>
            <w:r w:rsidRPr="00C86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Física, cultura e sociabilidade na escola.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Pró-posições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v.25; n.2 (74); p. 237-254, Maio/Agosto, 2014.</w:t>
            </w:r>
          </w:p>
          <w:p w14:paraId="0000009C" w14:textId="77777777" w:rsidR="00DF74CC" w:rsidRDefault="00DF74CC" w:rsidP="006A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9D" w14:textId="555524E4" w:rsidR="00DF74CC" w:rsidRDefault="00594609" w:rsidP="00C86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PETRAUSKI, J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DIAZ, M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lúdico como recurso metodológico para o ensino de Arte”.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s/d. Disponível em: &lt;http://www.diaadiaeducacao.pr.gov.br/portals/pde/arquivos/1659-8.pdf&gt;. Acessado em: 22 de set. de 2020.</w:t>
            </w:r>
          </w:p>
        </w:tc>
      </w:tr>
      <w:tr w:rsidR="00DF74CC" w14:paraId="2BD746CD" w14:textId="77777777" w:rsidTr="00F47194">
        <w:trPr>
          <w:trHeight w:val="1137"/>
        </w:trPr>
        <w:tc>
          <w:tcPr>
            <w:tcW w:w="9180" w:type="dxa"/>
          </w:tcPr>
          <w:p w14:paraId="0000009E" w14:textId="77777777" w:rsidR="00DF74CC" w:rsidRDefault="00594609" w:rsidP="00C86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RIO DE JANEIRO, Secretaria Municipal de Educação.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curriculares: Artes Visuais.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Rio de Janeiro, 2010.</w:t>
            </w:r>
          </w:p>
          <w:p w14:paraId="0000009F" w14:textId="77777777" w:rsidR="00DF74CC" w:rsidRDefault="00DF74CC" w:rsidP="006A50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A0" w14:textId="36A877F3" w:rsidR="00DF74CC" w:rsidRDefault="00594609" w:rsidP="00C86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SALVADOR, M.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A.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S. </w:t>
            </w:r>
            <w:r w:rsidRPr="00C86A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Corpo e controle no cotidiano escolar: desafios na construção do conhecimento</w:t>
            </w:r>
            <w:r w:rsidRPr="00C44C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In: ENFEFE, 11., Rio de Janeiro. </w:t>
            </w:r>
            <w:r w:rsidRPr="00C86A4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Anais...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Rio de Janeiro: UFF, 2007, p. 246-256.</w:t>
            </w:r>
          </w:p>
        </w:tc>
      </w:tr>
      <w:tr w:rsidR="00DF74CC" w14:paraId="7CC3F18C" w14:textId="77777777" w:rsidTr="00E53025">
        <w:trPr>
          <w:trHeight w:val="734"/>
        </w:trPr>
        <w:tc>
          <w:tcPr>
            <w:tcW w:w="9180" w:type="dxa"/>
          </w:tcPr>
          <w:p w14:paraId="000000A1" w14:textId="74722429" w:rsidR="007D178F" w:rsidRDefault="00594609" w:rsidP="00C86A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TRIGO, C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C44C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 Ensino de dança na educação infantil: o corpo e a ludicidade na construção do conhecimento.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Revista Interinstitucional Artes de Educar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Educação: Corpo em movimento II. Rio de Janeiro, v. 6, n.1, p. 360-381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/abril, 2020). </w:t>
            </w:r>
          </w:p>
        </w:tc>
      </w:tr>
      <w:tr w:rsidR="00DF74CC" w14:paraId="6F745F4C" w14:textId="77777777" w:rsidTr="00E53025">
        <w:trPr>
          <w:trHeight w:val="1330"/>
        </w:trPr>
        <w:tc>
          <w:tcPr>
            <w:tcW w:w="9180" w:type="dxa"/>
          </w:tcPr>
          <w:p w14:paraId="000000A3" w14:textId="77777777" w:rsidR="00DF74CC" w:rsidRDefault="00DF7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CC" w14:paraId="5E78E516" w14:textId="77777777" w:rsidTr="00E53025">
        <w:trPr>
          <w:trHeight w:val="332"/>
        </w:trPr>
        <w:tc>
          <w:tcPr>
            <w:tcW w:w="9180" w:type="dxa"/>
          </w:tcPr>
          <w:p w14:paraId="000000A4" w14:textId="77777777" w:rsidR="00DF74CC" w:rsidRDefault="00DF74CC">
            <w:pPr>
              <w:ind w:left="-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CC" w14:paraId="5EF96E35" w14:textId="77777777" w:rsidTr="00E53025">
        <w:trPr>
          <w:trHeight w:val="332"/>
        </w:trPr>
        <w:tc>
          <w:tcPr>
            <w:tcW w:w="9180" w:type="dxa"/>
          </w:tcPr>
          <w:p w14:paraId="000000A5" w14:textId="77777777" w:rsidR="00DF74CC" w:rsidRDefault="00DF7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4CC" w14:paraId="2205D2B4" w14:textId="77777777" w:rsidTr="00E53025">
        <w:trPr>
          <w:trHeight w:val="332"/>
        </w:trPr>
        <w:tc>
          <w:tcPr>
            <w:tcW w:w="9180" w:type="dxa"/>
          </w:tcPr>
          <w:p w14:paraId="000000A6" w14:textId="77777777" w:rsidR="00DF74CC" w:rsidRDefault="00DF7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A8" w14:textId="77777777" w:rsidR="00DF74CC" w:rsidRDefault="00DF74C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DF74CC" w:rsidSect="00F47194">
      <w:pgSz w:w="11909" w:h="16834"/>
      <w:pgMar w:top="1701" w:right="1134" w:bottom="851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F3FB7" w14:textId="77777777" w:rsidR="00B63C52" w:rsidRDefault="00B63C52">
      <w:pPr>
        <w:spacing w:line="240" w:lineRule="auto"/>
      </w:pPr>
      <w:r>
        <w:separator/>
      </w:r>
    </w:p>
  </w:endnote>
  <w:endnote w:type="continuationSeparator" w:id="0">
    <w:p w14:paraId="7338AA87" w14:textId="77777777" w:rsidR="00B63C52" w:rsidRDefault="00B63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74C3A" w14:textId="77777777" w:rsidR="00B63C52" w:rsidRDefault="00B63C52">
      <w:pPr>
        <w:spacing w:line="240" w:lineRule="auto"/>
      </w:pPr>
      <w:r>
        <w:separator/>
      </w:r>
    </w:p>
  </w:footnote>
  <w:footnote w:type="continuationSeparator" w:id="0">
    <w:p w14:paraId="65D2CFCD" w14:textId="77777777" w:rsidR="00B63C52" w:rsidRDefault="00B63C52">
      <w:pPr>
        <w:spacing w:line="240" w:lineRule="auto"/>
      </w:pPr>
      <w:r>
        <w:continuationSeparator/>
      </w:r>
    </w:p>
  </w:footnote>
  <w:footnote w:id="1">
    <w:p w14:paraId="43F98F07" w14:textId="05B40DA4" w:rsidR="0009307C" w:rsidRPr="00C86A48" w:rsidRDefault="0009307C">
      <w:pPr>
        <w:pStyle w:val="Textodenotaderodap"/>
        <w:rPr>
          <w:rFonts w:ascii="Times New Roman" w:hAnsi="Times New Roman" w:cs="Times New Roman"/>
        </w:rPr>
      </w:pPr>
      <w:r w:rsidRPr="00C86A48">
        <w:rPr>
          <w:rStyle w:val="Refdenotaderodap"/>
          <w:rFonts w:ascii="Times New Roman" w:hAnsi="Times New Roman" w:cs="Times New Roman"/>
        </w:rPr>
        <w:footnoteRef/>
      </w:r>
      <w:r w:rsidRPr="00C86A48">
        <w:rPr>
          <w:rFonts w:ascii="Times New Roman" w:hAnsi="Times New Roman" w:cs="Times New Roman"/>
        </w:rPr>
        <w:t xml:space="preserve"> </w:t>
      </w:r>
      <w:r w:rsidR="000D6F75" w:rsidRPr="006F5C57">
        <w:rPr>
          <w:rFonts w:ascii="Times New Roman" w:hAnsi="Times New Roman" w:cs="Times New Roman"/>
        </w:rPr>
        <w:t xml:space="preserve">Mestre em </w:t>
      </w:r>
      <w:r w:rsidR="000D6F75">
        <w:rPr>
          <w:rFonts w:ascii="Times New Roman" w:hAnsi="Times New Roman" w:cs="Times New Roman"/>
        </w:rPr>
        <w:t>Educação Básica (MPPEB/CP</w:t>
      </w:r>
      <w:r w:rsidR="000D6F75" w:rsidRPr="006F5C57">
        <w:rPr>
          <w:rFonts w:ascii="Times New Roman" w:hAnsi="Times New Roman" w:cs="Times New Roman"/>
        </w:rPr>
        <w:t>II</w:t>
      </w:r>
      <w:r w:rsidR="000D6F75">
        <w:rPr>
          <w:rFonts w:ascii="Times New Roman" w:hAnsi="Times New Roman" w:cs="Times New Roman"/>
        </w:rPr>
        <w:t>)</w:t>
      </w:r>
      <w:r w:rsidR="000D6F75" w:rsidRPr="006F5C57">
        <w:rPr>
          <w:rFonts w:ascii="Times New Roman" w:hAnsi="Times New Roman" w:cs="Times New Roman"/>
        </w:rPr>
        <w:t>. Especialista em Ensino da Arte</w:t>
      </w:r>
      <w:r w:rsidR="000D6F75">
        <w:rPr>
          <w:rFonts w:ascii="Times New Roman" w:hAnsi="Times New Roman" w:cs="Times New Roman"/>
        </w:rPr>
        <w:t xml:space="preserve"> (UVA)</w:t>
      </w:r>
      <w:r w:rsidR="000D6F75" w:rsidRPr="006F5C57">
        <w:rPr>
          <w:rFonts w:ascii="Times New Roman" w:hAnsi="Times New Roman" w:cs="Times New Roman"/>
        </w:rPr>
        <w:t xml:space="preserve"> e graduada em Educação Artística – Hab. Artes Plásticas </w:t>
      </w:r>
      <w:r w:rsidR="000D6F75">
        <w:rPr>
          <w:rFonts w:ascii="Times New Roman" w:hAnsi="Times New Roman" w:cs="Times New Roman"/>
        </w:rPr>
        <w:t>(</w:t>
      </w:r>
      <w:r w:rsidR="000D6F75" w:rsidRPr="006F5C57">
        <w:rPr>
          <w:rFonts w:ascii="Times New Roman" w:hAnsi="Times New Roman" w:cs="Times New Roman"/>
        </w:rPr>
        <w:t>UFRJ</w:t>
      </w:r>
      <w:r w:rsidR="000D6F75">
        <w:rPr>
          <w:rFonts w:ascii="Times New Roman" w:hAnsi="Times New Roman" w:cs="Times New Roman"/>
        </w:rPr>
        <w:t>)</w:t>
      </w:r>
      <w:r w:rsidR="000D6F75" w:rsidRPr="006F5C57">
        <w:rPr>
          <w:rFonts w:ascii="Times New Roman" w:hAnsi="Times New Roman" w:cs="Times New Roman"/>
        </w:rPr>
        <w:t xml:space="preserve">. </w:t>
      </w:r>
    </w:p>
  </w:footnote>
  <w:footnote w:id="2">
    <w:p w14:paraId="06279FE0" w14:textId="18C6AD6C" w:rsidR="000D3E0E" w:rsidRPr="000D6F75" w:rsidRDefault="000D3E0E" w:rsidP="000D6F7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6A48">
        <w:rPr>
          <w:rStyle w:val="Refdenotaderodap"/>
          <w:rFonts w:ascii="Times New Roman" w:hAnsi="Times New Roman" w:cs="Times New Roman"/>
        </w:rPr>
        <w:footnoteRef/>
      </w:r>
      <w:r w:rsidRPr="00C86A48">
        <w:rPr>
          <w:rFonts w:ascii="Times New Roman" w:hAnsi="Times New Roman" w:cs="Times New Roman"/>
        </w:rPr>
        <w:t xml:space="preserve"> </w:t>
      </w:r>
      <w:r w:rsidR="000D6F75" w:rsidRPr="000D6F75">
        <w:rPr>
          <w:rFonts w:ascii="Times New Roman" w:hAnsi="Times New Roman" w:cs="Times New Roman"/>
          <w:sz w:val="20"/>
          <w:szCs w:val="20"/>
        </w:rPr>
        <w:t>Mestre em Práticas da Educação Básica (MPPEB/CPII). Especialista em Educação Física Escolar (UERJ), licenciada em Dança e Educação Física (UFRJ).</w:t>
      </w:r>
    </w:p>
  </w:footnote>
  <w:footnote w:id="3">
    <w:p w14:paraId="39B4F049" w14:textId="0406BFDA" w:rsidR="000D3E0E" w:rsidRPr="00C86A48" w:rsidRDefault="000D3E0E">
      <w:pPr>
        <w:pStyle w:val="Textodenotaderodap"/>
        <w:rPr>
          <w:rFonts w:ascii="Times New Roman" w:hAnsi="Times New Roman" w:cs="Times New Roman"/>
        </w:rPr>
      </w:pPr>
      <w:r w:rsidRPr="00C86A48">
        <w:rPr>
          <w:rStyle w:val="Refdenotaderodap"/>
          <w:rFonts w:ascii="Times New Roman" w:hAnsi="Times New Roman" w:cs="Times New Roman"/>
        </w:rPr>
        <w:footnoteRef/>
      </w:r>
      <w:r w:rsidR="000D6F75">
        <w:rPr>
          <w:rFonts w:ascii="Times New Roman" w:hAnsi="Times New Roman" w:cs="Times New Roman"/>
        </w:rPr>
        <w:t xml:space="preserve"> Licenci</w:t>
      </w:r>
      <w:r w:rsidR="000D6F75" w:rsidRPr="00EE0C7C">
        <w:rPr>
          <w:rFonts w:ascii="Times New Roman" w:hAnsi="Times New Roman" w:cs="Times New Roman"/>
        </w:rPr>
        <w:t>ada em Artes Visuais (</w:t>
      </w:r>
      <w:r w:rsidR="000D6F75">
        <w:rPr>
          <w:rFonts w:ascii="Times New Roman" w:hAnsi="Times New Roman" w:cs="Times New Roman"/>
        </w:rPr>
        <w:t>UNIGRANRIO</w:t>
      </w:r>
      <w:r w:rsidR="000D6F75" w:rsidRPr="00EE0C7C">
        <w:rPr>
          <w:rFonts w:ascii="Times New Roman" w:hAnsi="Times New Roman" w:cs="Times New Roman"/>
        </w:rPr>
        <w:t>). Especialista em História da Arte e Arquitetura no Brasil (PUC-RJ)</w:t>
      </w:r>
      <w:r w:rsidR="000D6F75">
        <w:rPr>
          <w:rFonts w:ascii="Times New Roman" w:hAnsi="Times New Roman" w:cs="Times New Roman"/>
        </w:rPr>
        <w:t xml:space="preserve"> e</w:t>
      </w:r>
      <w:r w:rsidR="000D6F75" w:rsidRPr="00EE0C7C">
        <w:rPr>
          <w:rFonts w:ascii="Times New Roman" w:hAnsi="Times New Roman" w:cs="Times New Roman"/>
        </w:rPr>
        <w:t xml:space="preserve"> em Ensino da Arte (UERJ). Mestra </w:t>
      </w:r>
      <w:r w:rsidR="000D6F75">
        <w:rPr>
          <w:rFonts w:ascii="Times New Roman" w:hAnsi="Times New Roman" w:cs="Times New Roman"/>
        </w:rPr>
        <w:t xml:space="preserve">em </w:t>
      </w:r>
      <w:r w:rsidR="000D6F75" w:rsidRPr="00EE0C7C">
        <w:rPr>
          <w:rFonts w:ascii="Times New Roman" w:hAnsi="Times New Roman" w:cs="Times New Roman"/>
        </w:rPr>
        <w:t>Práticas d</w:t>
      </w:r>
      <w:r w:rsidR="000D6F75">
        <w:rPr>
          <w:rFonts w:ascii="Times New Roman" w:hAnsi="Times New Roman" w:cs="Times New Roman"/>
        </w:rPr>
        <w:t>e</w:t>
      </w:r>
      <w:r w:rsidR="000D6F75" w:rsidRPr="00EE0C7C">
        <w:rPr>
          <w:rFonts w:ascii="Times New Roman" w:hAnsi="Times New Roman" w:cs="Times New Roman"/>
        </w:rPr>
        <w:t xml:space="preserve"> Educação Básica </w:t>
      </w:r>
      <w:r w:rsidR="000D6F75">
        <w:rPr>
          <w:rFonts w:ascii="Times New Roman" w:hAnsi="Times New Roman" w:cs="Times New Roman"/>
        </w:rPr>
        <w:t>(MPPEB/CP</w:t>
      </w:r>
      <w:r w:rsidR="000D6F75" w:rsidRPr="00EE0C7C">
        <w:rPr>
          <w:rFonts w:ascii="Times New Roman" w:hAnsi="Times New Roman" w:cs="Times New Roman"/>
        </w:rPr>
        <w:t>II).</w:t>
      </w:r>
    </w:p>
  </w:footnote>
  <w:footnote w:id="4">
    <w:p w14:paraId="1D3C4F57" w14:textId="73991C7B" w:rsidR="000D3E0E" w:rsidRPr="000D6F75" w:rsidRDefault="000D3E0E" w:rsidP="000D6F75">
      <w:pPr>
        <w:pStyle w:val="Textodenotaderodap"/>
        <w:jc w:val="both"/>
        <w:rPr>
          <w:rFonts w:ascii="Times New Roman" w:hAnsi="Times New Roman" w:cs="Times New Roman"/>
        </w:rPr>
      </w:pPr>
      <w:r w:rsidRPr="00C86A48">
        <w:rPr>
          <w:rStyle w:val="Refdenotaderodap"/>
          <w:rFonts w:ascii="Times New Roman" w:hAnsi="Times New Roman" w:cs="Times New Roman"/>
        </w:rPr>
        <w:footnoteRef/>
      </w:r>
      <w:r w:rsidR="000D6F75">
        <w:rPr>
          <w:rFonts w:ascii="Times New Roman" w:hAnsi="Times New Roman" w:cs="Times New Roman"/>
        </w:rPr>
        <w:t xml:space="preserve"> Formada</w:t>
      </w:r>
      <w:r w:rsidR="000D6F75" w:rsidRPr="000D6F75">
        <w:rPr>
          <w:rFonts w:ascii="Times New Roman" w:hAnsi="Times New Roman" w:cs="Times New Roman"/>
          <w:color w:val="000000"/>
        </w:rPr>
        <w:t xml:space="preserve"> em Educação Física pela UFRJ. </w:t>
      </w:r>
      <w:proofErr w:type="spellStart"/>
      <w:r w:rsidR="000D6F75" w:rsidRPr="000D6F75">
        <w:rPr>
          <w:rFonts w:ascii="Times New Roman" w:hAnsi="Times New Roman" w:cs="Times New Roman"/>
          <w:color w:val="000000"/>
        </w:rPr>
        <w:t>Licencianda</w:t>
      </w:r>
      <w:proofErr w:type="spellEnd"/>
      <w:r w:rsidR="000D6F75" w:rsidRPr="000D6F75">
        <w:rPr>
          <w:rFonts w:ascii="Times New Roman" w:hAnsi="Times New Roman" w:cs="Times New Roman"/>
          <w:color w:val="000000"/>
        </w:rPr>
        <w:t xml:space="preserve"> em dança (UFRJ). Especialista em Pedagogia crítica da Educação Física </w:t>
      </w:r>
      <w:r w:rsidR="000D6F75">
        <w:rPr>
          <w:rFonts w:ascii="Times New Roman" w:hAnsi="Times New Roman" w:cs="Times New Roman"/>
          <w:color w:val="000000"/>
        </w:rPr>
        <w:t>(</w:t>
      </w:r>
      <w:r w:rsidR="000D6F75" w:rsidRPr="000D6F75">
        <w:rPr>
          <w:rFonts w:ascii="Times New Roman" w:hAnsi="Times New Roman" w:cs="Times New Roman"/>
          <w:color w:val="000000"/>
        </w:rPr>
        <w:t>UFRJ</w:t>
      </w:r>
      <w:r w:rsidR="000D6F75">
        <w:rPr>
          <w:rFonts w:ascii="Times New Roman" w:hAnsi="Times New Roman" w:cs="Times New Roman"/>
          <w:color w:val="000000"/>
        </w:rPr>
        <w:t>)</w:t>
      </w:r>
      <w:r w:rsidR="000D6F75" w:rsidRPr="000D6F75">
        <w:rPr>
          <w:rFonts w:ascii="Times New Roman" w:hAnsi="Times New Roman" w:cs="Times New Roman"/>
          <w:color w:val="000000"/>
        </w:rPr>
        <w:t xml:space="preserve"> e pelo programa de residência docente (PRD/CPII)</w:t>
      </w:r>
    </w:p>
  </w:footnote>
  <w:footnote w:id="5">
    <w:p w14:paraId="1EF8D1E7" w14:textId="52CD187C" w:rsidR="000D3E0E" w:rsidRPr="000D6F75" w:rsidRDefault="000D3E0E" w:rsidP="006C1A4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86A48">
        <w:rPr>
          <w:rStyle w:val="Refdenotaderodap"/>
        </w:rPr>
        <w:footnoteRef/>
      </w:r>
      <w:r w:rsidR="000D6F75">
        <w:t xml:space="preserve"> </w:t>
      </w:r>
      <w:r w:rsidR="000D6F75" w:rsidRPr="000D6F75">
        <w:rPr>
          <w:color w:val="000000"/>
          <w:sz w:val="20"/>
          <w:szCs w:val="20"/>
        </w:rPr>
        <w:t>Doutor em Educação Física e Cultura (UGF). Especialista em Metodologia do Ensino Superior (UNIRIO) e Educação Física Escolar (UFF). Graduado em Educação Física (UFRRJ). Professor Titular do Colégio Pedro II, atua no Programa de Mestrado Profissional (MPPEB/CPII).</w:t>
      </w:r>
      <w:r w:rsidR="000D6F75">
        <w:rPr>
          <w:color w:val="000000"/>
        </w:rPr>
        <w:t xml:space="preserve"> </w:t>
      </w:r>
      <w:r w:rsidR="000D6F75">
        <w:rPr>
          <w:color w:val="000000"/>
          <w:sz w:val="20"/>
          <w:szCs w:val="20"/>
        </w:rPr>
        <w:t>Professor Associado</w:t>
      </w:r>
      <w:r w:rsidR="000D6F75" w:rsidRPr="000D6F75">
        <w:rPr>
          <w:color w:val="000000"/>
          <w:sz w:val="20"/>
          <w:szCs w:val="20"/>
        </w:rPr>
        <w:t xml:space="preserve"> (UERJ-IFHT).</w:t>
      </w:r>
    </w:p>
  </w:footnote>
  <w:footnote w:id="6">
    <w:p w14:paraId="000000A9" w14:textId="54C6DC12" w:rsidR="00DF74CC" w:rsidRDefault="0059460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6A48">
        <w:rPr>
          <w:rFonts w:ascii="Times New Roman" w:hAnsi="Times New Roman" w:cs="Times New Roman"/>
          <w:vertAlign w:val="superscript"/>
        </w:rPr>
        <w:footnoteRef/>
      </w:r>
      <w:r w:rsidRPr="00C86A48">
        <w:rPr>
          <w:rFonts w:ascii="Times New Roman" w:hAnsi="Times New Roman" w:cs="Times New Roman"/>
          <w:sz w:val="20"/>
          <w:szCs w:val="20"/>
        </w:rPr>
        <w:t xml:space="preserve"> </w:t>
      </w:r>
      <w:r w:rsidRPr="00C86A48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0D3E0E">
        <w:rPr>
          <w:rFonts w:ascii="Times New Roman" w:eastAsia="Times New Roman" w:hAnsi="Times New Roman" w:cs="Times New Roman"/>
          <w:sz w:val="20"/>
          <w:szCs w:val="20"/>
          <w:highlight w:val="white"/>
        </w:rPr>
        <w:t>Processo que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ocasiona uma integração, ou ligação estreita, entre economias e mercados, em diferentes países, resultando na quebra das fronteiras entre eles. In.: Dicio,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Dicionário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Online de Português. Porto: 7Graus, 2020. Disponível em: </w:t>
      </w:r>
      <w:hyperlink r:id="rId1" w:anchor=":~:text=Significado%20de%20Globaliza%C3%A7% C3%A3o,quebra%20das%20fronteiras%20entre%20eles" w:history="1">
        <w:r w:rsidR="00451F04" w:rsidRPr="00937B49">
          <w:rPr>
            <w:rStyle w:val="Hyperlink"/>
            <w:rFonts w:ascii="Times New Roman" w:eastAsia="Times New Roman" w:hAnsi="Times New Roman" w:cs="Times New Roman"/>
            <w:sz w:val="20"/>
            <w:szCs w:val="20"/>
            <w:highlight w:val="white"/>
          </w:rPr>
          <w:t>https://www.dicio.com.br/globalizacao/#:~:text=Significado%20de%20Globaliza%C3%A7% C3%A3o,quebra%20das%20fronteiras%20entre%20eles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Aces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sado em: 22 de setembro de 2020.</w:t>
      </w:r>
    </w:p>
  </w:footnote>
  <w:footnote w:id="7">
    <w:p w14:paraId="000000AA" w14:textId="1F55B2A7" w:rsidR="00DF74CC" w:rsidRDefault="0059460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“Foi a partir das críticas realizadas por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Dieckert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(1985) à visão de esporte de alto nível que esse conceito se fez presente. O autor buscava uma Educação Física mais humana dentro da concepção do ‘Esporte para Todos’, onde fosse discutida e criada uma ‘nova antropologia’ que colocasse como centro da questão ‘uma cultura corporal própria do povo brasileiro” (SOUZA JUNIOR et al. 2011, p. 395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apud  NEIRA.M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.G e GRAMORELLI.L.C. Embates em torno do conceito de cultura corporal: gênese e transformações, 2015, p.4.</w:t>
      </w:r>
      <w:r w:rsidR="008140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Disponível em:&lt;</w:t>
      </w:r>
      <w:hyperlink r:id="rId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http://www2.fe.usp.br/~gpef/teses/neira_gramorelli.pdf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&gt; Acessado em 22 de set. de 2020. </w:t>
      </w:r>
    </w:p>
    <w:p w14:paraId="000000AB" w14:textId="64E262DA" w:rsidR="00DF74CC" w:rsidRDefault="0059460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 Coletivo de Autores (SOARES </w:t>
      </w:r>
      <w:r w:rsidRPr="006A6A82">
        <w:rPr>
          <w:rFonts w:ascii="Times New Roman" w:eastAsia="Times New Roman" w:hAnsi="Times New Roman" w:cs="Times New Roman"/>
          <w:i/>
          <w:iCs/>
          <w:sz w:val="20"/>
          <w:szCs w:val="20"/>
        </w:rPr>
        <w:t>et al.,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1992, p. 62) abordou o conceito a partir da lógica Materialista-Histórico-Dialética, afirmando que “os temas da cultura corporal, tratados na escola, expressam um sentido/significado onde se interpenetram, dialeticamente, a intencionalidade/objetivos do homem e as intenções/objetivos da sociedade”.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CASTELLANI </w:t>
      </w:r>
      <w:r w:rsidR="006A6A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FILHO, L. et al. Metodologia do ensino de Educação Física. São Paulo: Cortez, 2009.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55E81"/>
    <w:multiLevelType w:val="multilevel"/>
    <w:tmpl w:val="68064AD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CC"/>
    <w:rsid w:val="00070BF7"/>
    <w:rsid w:val="0009307C"/>
    <w:rsid w:val="000955AD"/>
    <w:rsid w:val="000C3299"/>
    <w:rsid w:val="000D3E0E"/>
    <w:rsid w:val="000D6F75"/>
    <w:rsid w:val="000F00E7"/>
    <w:rsid w:val="00113671"/>
    <w:rsid w:val="00115193"/>
    <w:rsid w:val="00147A70"/>
    <w:rsid w:val="00172230"/>
    <w:rsid w:val="00185166"/>
    <w:rsid w:val="001A7E17"/>
    <w:rsid w:val="00241C2C"/>
    <w:rsid w:val="00283FB9"/>
    <w:rsid w:val="002A0785"/>
    <w:rsid w:val="002B73E7"/>
    <w:rsid w:val="00321671"/>
    <w:rsid w:val="003C00E4"/>
    <w:rsid w:val="003E3930"/>
    <w:rsid w:val="003E3A6E"/>
    <w:rsid w:val="00451F04"/>
    <w:rsid w:val="00455401"/>
    <w:rsid w:val="00457AD7"/>
    <w:rsid w:val="004D5C62"/>
    <w:rsid w:val="005652F9"/>
    <w:rsid w:val="00594609"/>
    <w:rsid w:val="005C37F7"/>
    <w:rsid w:val="006302B2"/>
    <w:rsid w:val="00645ACF"/>
    <w:rsid w:val="006A5070"/>
    <w:rsid w:val="006A6A82"/>
    <w:rsid w:val="006C1A4F"/>
    <w:rsid w:val="007567DC"/>
    <w:rsid w:val="0078560F"/>
    <w:rsid w:val="007B6870"/>
    <w:rsid w:val="007D178F"/>
    <w:rsid w:val="00811E3F"/>
    <w:rsid w:val="00814081"/>
    <w:rsid w:val="00877236"/>
    <w:rsid w:val="00982E8B"/>
    <w:rsid w:val="009F1B5B"/>
    <w:rsid w:val="00A40CDB"/>
    <w:rsid w:val="00A807CD"/>
    <w:rsid w:val="00B63C52"/>
    <w:rsid w:val="00B66EDA"/>
    <w:rsid w:val="00B74AC5"/>
    <w:rsid w:val="00C1512F"/>
    <w:rsid w:val="00C422AB"/>
    <w:rsid w:val="00C44C14"/>
    <w:rsid w:val="00C86A48"/>
    <w:rsid w:val="00D01B5E"/>
    <w:rsid w:val="00D83B86"/>
    <w:rsid w:val="00D9341C"/>
    <w:rsid w:val="00DE7193"/>
    <w:rsid w:val="00DF74CC"/>
    <w:rsid w:val="00E027E2"/>
    <w:rsid w:val="00E53025"/>
    <w:rsid w:val="00EB617B"/>
    <w:rsid w:val="00F47194"/>
    <w:rsid w:val="00F5247D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C228"/>
  <w15:docId w15:val="{B6C79E76-F757-4C39-8AA2-EA50F81B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07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307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0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307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51F04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F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F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D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471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fe.usp.br/~gpef/teses/neira_gramorelli.pdf" TargetMode="External"/><Relationship Id="rId1" Type="http://schemas.openxmlformats.org/officeDocument/2006/relationships/hyperlink" Target="https://www.dicio.com.br/globalizac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0A6A-DC92-46AD-9B49-B9E12EA4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4799</Words>
  <Characters>25918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Santoro</cp:lastModifiedBy>
  <cp:revision>15</cp:revision>
  <dcterms:created xsi:type="dcterms:W3CDTF">2021-12-02T02:24:00Z</dcterms:created>
  <dcterms:modified xsi:type="dcterms:W3CDTF">2024-09-10T14:05:00Z</dcterms:modified>
</cp:coreProperties>
</file>